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77C" w:rsidRPr="000D5EC9" w:rsidRDefault="00EF577C" w:rsidP="00EF577C">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1831F1">
        <w:rPr>
          <w:rFonts w:cs="Arial"/>
          <w:b/>
          <w:noProof/>
          <w:sz w:val="24"/>
          <w:szCs w:val="24"/>
          <w:lang w:eastAsia="zh-CN"/>
        </w:rPr>
        <w:t>084</w:t>
      </w:r>
      <w:bookmarkStart w:id="2" w:name="_GoBack"/>
      <w:bookmarkEnd w:id="2"/>
      <w:r w:rsidR="00D80156">
        <w:rPr>
          <w:rFonts w:cs="Arial"/>
          <w:b/>
          <w:noProof/>
          <w:sz w:val="24"/>
          <w:szCs w:val="24"/>
          <w:lang w:eastAsia="zh-CN"/>
        </w:rPr>
        <w:t>92</w:t>
      </w:r>
    </w:p>
    <w:p w:rsidR="00BE7C0D" w:rsidRPr="00EF577C" w:rsidRDefault="00EF577C" w:rsidP="00BE7C0D">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728F" w:rsidP="00605EBC">
            <w:pPr>
              <w:pStyle w:val="CRCoverPage"/>
              <w:spacing w:after="0"/>
              <w:jc w:val="center"/>
              <w:rPr>
                <w:b/>
                <w:noProof/>
                <w:sz w:val="28"/>
              </w:rPr>
            </w:pPr>
            <w:r>
              <w:rPr>
                <w:b/>
                <w:noProof/>
                <w:sz w:val="28"/>
              </w:rPr>
              <w:t>37.145-1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6E7A" w:rsidP="00605EBC">
            <w:pPr>
              <w:pStyle w:val="CRCoverPage"/>
              <w:spacing w:after="0"/>
              <w:jc w:val="center"/>
              <w:rPr>
                <w:noProof/>
              </w:rPr>
            </w:pPr>
            <w:r>
              <w:rPr>
                <w:b/>
                <w:noProof/>
                <w:sz w:val="28"/>
              </w:rPr>
              <w:t>0259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015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F577C">
            <w:pPr>
              <w:pStyle w:val="CRCoverPage"/>
              <w:spacing w:after="0"/>
              <w:jc w:val="center"/>
              <w:rPr>
                <w:noProof/>
                <w:sz w:val="28"/>
              </w:rPr>
            </w:pPr>
            <w:r>
              <w:rPr>
                <w:b/>
                <w:noProof/>
                <w:sz w:val="28"/>
              </w:rPr>
              <w:t>1</w:t>
            </w:r>
            <w:r w:rsidR="00605EBC">
              <w:rPr>
                <w:b/>
                <w:noProof/>
                <w:sz w:val="28"/>
              </w:rPr>
              <w:t>7</w:t>
            </w:r>
            <w:r w:rsidR="002B70E1">
              <w:rPr>
                <w:b/>
                <w:noProof/>
                <w:sz w:val="28"/>
              </w:rPr>
              <w:t>.</w:t>
            </w:r>
            <w:r w:rsidR="00EF577C">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015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577C" w:rsidP="005C5119">
            <w:pPr>
              <w:pStyle w:val="CRCoverPage"/>
              <w:spacing w:after="0"/>
              <w:ind w:left="100"/>
              <w:rPr>
                <w:noProof/>
              </w:rPr>
            </w:pPr>
            <w:r w:rsidRPr="00EF577C">
              <w:t>CR to 37.145-1 to modify statement in Co-existence with other systems in the same geographical area in R17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77C" w:rsidP="00E65A3B">
            <w:pPr>
              <w:pStyle w:val="CRCoverPage"/>
              <w:spacing w:after="0"/>
              <w:ind w:left="100"/>
              <w:rPr>
                <w:noProof/>
              </w:rPr>
            </w:pPr>
            <w:r w:rsidRPr="00EF577C">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80156">
            <w:pPr>
              <w:pStyle w:val="CRCoverPage"/>
              <w:spacing w:after="0"/>
              <w:ind w:left="100"/>
              <w:rPr>
                <w:noProof/>
              </w:rPr>
            </w:pPr>
            <w:r>
              <w:rPr>
                <w:noProof/>
              </w:rPr>
              <w:t>202</w:t>
            </w:r>
            <w:r w:rsidR="000703CE">
              <w:rPr>
                <w:noProof/>
              </w:rPr>
              <w:t>1</w:t>
            </w:r>
            <w:r>
              <w:rPr>
                <w:noProof/>
              </w:rPr>
              <w:t>-</w:t>
            </w:r>
            <w:r w:rsidR="006E7ED5">
              <w:rPr>
                <w:noProof/>
              </w:rPr>
              <w:t>0</w:t>
            </w:r>
            <w:r w:rsidR="00EF577C">
              <w:rPr>
                <w:noProof/>
              </w:rPr>
              <w:t>5</w:t>
            </w:r>
            <w:r>
              <w:rPr>
                <w:noProof/>
              </w:rPr>
              <w:t>-</w:t>
            </w:r>
            <w:r w:rsidR="00D80156">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8015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251251">
            <w:pPr>
              <w:pStyle w:val="CRCoverPage"/>
              <w:spacing w:after="0"/>
              <w:rPr>
                <w:noProof/>
              </w:rPr>
            </w:pPr>
            <w:r>
              <w:t>T</w:t>
            </w:r>
            <w:r w:rsidRPr="00E65A3B">
              <w:t xml:space="preserve">o </w:t>
            </w:r>
            <w:r w:rsidR="00251251">
              <w:t>modify</w:t>
            </w:r>
            <w:r w:rsidR="00FA224F" w:rsidRPr="00FA224F">
              <w:t xml:space="preserve"> statement in Co-existence with other systems in the same geographical area</w:t>
            </w:r>
            <w:r>
              <w:t xml:space="preserve"> in Table </w:t>
            </w:r>
            <w:r w:rsidR="00251251" w:rsidRPr="00B15EF5">
              <w:t>6.6.6.5.2.5-1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51251" w:rsidP="009E75C6">
            <w:pPr>
              <w:pStyle w:val="CRCoverPage"/>
              <w:spacing w:after="0"/>
              <w:rPr>
                <w:noProof/>
              </w:rPr>
            </w:pPr>
            <w:r>
              <w:t>T</w:t>
            </w:r>
            <w:r w:rsidRPr="00E65A3B">
              <w:t xml:space="preserve">o </w:t>
            </w:r>
            <w:r>
              <w:t>modify</w:t>
            </w:r>
            <w:r w:rsidRPr="00FA224F">
              <w:t xml:space="preserve"> statement in Co-existence with other systems in the same geographical area</w:t>
            </w:r>
            <w:r>
              <w:t xml:space="preserve"> in Table </w:t>
            </w:r>
            <w:r w:rsidRPr="00B15EF5">
              <w:t>6.6.6.5.2.5-1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251" w:rsidP="005C5119">
            <w:pPr>
              <w:pStyle w:val="CRCoverPage"/>
              <w:spacing w:after="0"/>
              <w:ind w:left="100"/>
              <w:rPr>
                <w:noProof/>
              </w:rPr>
            </w:pPr>
            <w:r w:rsidRPr="00B15EF5">
              <w:t>6.6.6.5.2.5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7" w:name="_Toc21342956"/>
      <w:bookmarkStart w:id="8" w:name="_Toc29769917"/>
      <w:bookmarkStart w:id="9"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7"/>
      <w:bookmarkEnd w:id="8"/>
      <w:bookmarkEnd w:id="9"/>
    </w:p>
    <w:p w:rsidR="00251251" w:rsidRDefault="00251251" w:rsidP="00251251">
      <w:pPr>
        <w:pStyle w:val="TH"/>
      </w:pPr>
      <w:r w:rsidRPr="00B15EF5">
        <w:t xml:space="preserve">Table 6.6.6.5.2.5-1: Spurious emissions </w:t>
      </w:r>
      <w:r w:rsidRPr="00B15EF5">
        <w:rPr>
          <w:i/>
        </w:rPr>
        <w:t>basic limits</w:t>
      </w:r>
      <w:r w:rsidRPr="00B15EF5">
        <w:t xml:space="preserve"> for co-existence with systems operating in other frequency bands</w:t>
      </w:r>
    </w:p>
    <w:p w:rsidR="00546E7A" w:rsidRPr="007D061B" w:rsidRDefault="00546E7A" w:rsidP="00546E7A">
      <w:pPr>
        <w:pStyle w:val="TH"/>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6E7A" w:rsidRPr="007D061B" w:rsidTr="00B47355">
        <w:trPr>
          <w:cantSplit/>
          <w:tblHeader/>
          <w:jc w:val="center"/>
        </w:trPr>
        <w:tc>
          <w:tcPr>
            <w:tcW w:w="1247" w:type="dxa"/>
            <w:tcBorders>
              <w:bottom w:val="single" w:sz="4" w:space="0" w:color="auto"/>
            </w:tcBorders>
          </w:tcPr>
          <w:p w:rsidR="00546E7A" w:rsidRPr="007D061B" w:rsidRDefault="00546E7A" w:rsidP="00B47355">
            <w:pPr>
              <w:pStyle w:val="TAH"/>
              <w:keepNext w:val="0"/>
              <w:keepLines w:val="0"/>
              <w:rPr>
                <w:rFonts w:cs="Arial"/>
              </w:rPr>
            </w:pPr>
            <w:r w:rsidRPr="007D061B">
              <w:rPr>
                <w:rFonts w:cs="Arial"/>
              </w:rPr>
              <w:t>System type operating in the same geographical area</w:t>
            </w:r>
          </w:p>
        </w:tc>
        <w:tc>
          <w:tcPr>
            <w:tcW w:w="1275" w:type="dxa"/>
          </w:tcPr>
          <w:p w:rsidR="00546E7A" w:rsidRPr="007D061B" w:rsidRDefault="00546E7A" w:rsidP="00B47355">
            <w:pPr>
              <w:pStyle w:val="TAH"/>
              <w:keepNext w:val="0"/>
              <w:keepLines w:val="0"/>
              <w:rPr>
                <w:rFonts w:cs="Arial"/>
              </w:rPr>
            </w:pPr>
            <w:r w:rsidRPr="007D061B">
              <w:rPr>
                <w:rFonts w:cs="Arial"/>
              </w:rPr>
              <w:t>Band for co-existence requirement</w:t>
            </w:r>
          </w:p>
        </w:tc>
        <w:tc>
          <w:tcPr>
            <w:tcW w:w="1276" w:type="dxa"/>
          </w:tcPr>
          <w:p w:rsidR="00546E7A" w:rsidRPr="007D061B" w:rsidRDefault="00546E7A" w:rsidP="00B47355">
            <w:pPr>
              <w:pStyle w:val="TAH"/>
              <w:keepNext w:val="0"/>
              <w:keepLines w:val="0"/>
              <w:rPr>
                <w:rFonts w:cs="Arial"/>
              </w:rPr>
            </w:pPr>
            <w:r w:rsidRPr="007D061B">
              <w:rPr>
                <w:rFonts w:cs="Arial"/>
                <w:i/>
              </w:rPr>
              <w:t>Basic limit</w:t>
            </w:r>
          </w:p>
        </w:tc>
        <w:tc>
          <w:tcPr>
            <w:tcW w:w="1276" w:type="dxa"/>
          </w:tcPr>
          <w:p w:rsidR="00546E7A" w:rsidRPr="007D061B" w:rsidRDefault="00546E7A" w:rsidP="00B47355">
            <w:pPr>
              <w:pStyle w:val="TAH"/>
              <w:keepNext w:val="0"/>
              <w:keepLines w:val="0"/>
              <w:rPr>
                <w:rFonts w:cs="Arial"/>
              </w:rPr>
            </w:pPr>
            <w:r w:rsidRPr="007D061B">
              <w:rPr>
                <w:rFonts w:cs="Arial"/>
              </w:rPr>
              <w:t>Measurement Bandwidth</w:t>
            </w:r>
          </w:p>
        </w:tc>
        <w:tc>
          <w:tcPr>
            <w:tcW w:w="4619" w:type="dxa"/>
          </w:tcPr>
          <w:p w:rsidR="00546E7A" w:rsidRPr="007D061B" w:rsidRDefault="00546E7A" w:rsidP="00B47355">
            <w:pPr>
              <w:pStyle w:val="TAH"/>
              <w:keepNext w:val="0"/>
              <w:keepLines w:val="0"/>
              <w:rPr>
                <w:rFonts w:cs="Arial"/>
              </w:rPr>
            </w:pPr>
            <w:r w:rsidRPr="007D061B">
              <w:rPr>
                <w:rFonts w:cs="Arial"/>
              </w:rPr>
              <w:t>Notes</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GSM900</w:t>
            </w:r>
          </w:p>
        </w:tc>
        <w:tc>
          <w:tcPr>
            <w:tcW w:w="1275" w:type="dxa"/>
          </w:tcPr>
          <w:p w:rsidR="00546E7A" w:rsidRPr="007D061B" w:rsidRDefault="00546E7A" w:rsidP="00B4735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546E7A" w:rsidRPr="007D061B" w:rsidRDefault="00546E7A" w:rsidP="00B47355">
            <w:pPr>
              <w:pStyle w:val="TAC"/>
              <w:keepNext w:val="0"/>
              <w:keepLines w:val="0"/>
              <w:rPr>
                <w:rFonts w:cs="Arial"/>
              </w:rPr>
            </w:pPr>
            <w:r w:rsidRPr="007D061B">
              <w:rPr>
                <w:rFonts w:cs="v5.0.0"/>
              </w:rPr>
              <w:t>-57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Arial"/>
              </w:rPr>
            </w:pPr>
            <w:r w:rsidRPr="007D061B">
              <w:rPr>
                <w:rFonts w:cs="Arial"/>
              </w:rPr>
              <w:t>This requirement does not apply to UTRA FDD operating in band VIII.</w:t>
            </w:r>
          </w:p>
          <w:p w:rsidR="00546E7A" w:rsidRPr="007D061B" w:rsidRDefault="00546E7A" w:rsidP="00B47355">
            <w:pPr>
              <w:pStyle w:val="TAL"/>
              <w:keepNext w:val="0"/>
              <w:keepLines w:val="0"/>
              <w:rPr>
                <w:rFonts w:cs="Arial"/>
              </w:rPr>
            </w:pPr>
            <w:r w:rsidRPr="007D061B">
              <w:rPr>
                <w:rFonts w:cs="Arial"/>
              </w:rPr>
              <w:t>This requirement does not apply to E-UTRA BS operating in band 8 or NR BS operating in band n8</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876 - 915 MHz</w:t>
            </w:r>
          </w:p>
        </w:tc>
        <w:tc>
          <w:tcPr>
            <w:tcW w:w="1276" w:type="dxa"/>
          </w:tcPr>
          <w:p w:rsidR="00546E7A" w:rsidRPr="007D061B" w:rsidRDefault="00546E7A" w:rsidP="00B47355">
            <w:pPr>
              <w:pStyle w:val="TAC"/>
              <w:keepNext w:val="0"/>
              <w:keepLines w:val="0"/>
              <w:rPr>
                <w:rFonts w:cs="Arial"/>
              </w:rPr>
            </w:pPr>
            <w:r w:rsidRPr="007D061B">
              <w:rPr>
                <w:rFonts w:cs="Arial"/>
              </w:rPr>
              <w:t>-61 dBm</w:t>
            </w:r>
          </w:p>
        </w:tc>
        <w:tc>
          <w:tcPr>
            <w:tcW w:w="1276" w:type="dxa"/>
          </w:tcPr>
          <w:p w:rsidR="00546E7A" w:rsidRPr="007D061B" w:rsidRDefault="00546E7A" w:rsidP="00B47355">
            <w:pPr>
              <w:pStyle w:val="TAC"/>
              <w:keepNext w:val="0"/>
              <w:keepLines w:val="0"/>
              <w:rPr>
                <w:rFonts w:cs="Arial"/>
              </w:rPr>
            </w:pPr>
            <w:r w:rsidRPr="007D061B">
              <w:rPr>
                <w:rFonts w:cs="Arial"/>
              </w:rPr>
              <w:t>100 kHz</w:t>
            </w:r>
          </w:p>
        </w:tc>
        <w:tc>
          <w:tcPr>
            <w:tcW w:w="4619" w:type="dxa"/>
          </w:tcPr>
          <w:p w:rsidR="00546E7A" w:rsidRPr="007D061B" w:rsidRDefault="00546E7A" w:rsidP="00B4735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DCS1800</w:t>
            </w:r>
          </w:p>
        </w:tc>
        <w:tc>
          <w:tcPr>
            <w:tcW w:w="1275" w:type="dxa"/>
          </w:tcPr>
          <w:p w:rsidR="00546E7A" w:rsidRPr="007D061B" w:rsidRDefault="00546E7A" w:rsidP="00B4735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546E7A" w:rsidRPr="007D061B" w:rsidRDefault="00546E7A" w:rsidP="00B47355">
            <w:pPr>
              <w:pStyle w:val="TAC"/>
              <w:keepNext w:val="0"/>
              <w:keepLines w:val="0"/>
              <w:rPr>
                <w:rFonts w:cs="Arial"/>
              </w:rPr>
            </w:pPr>
            <w:r w:rsidRPr="007D061B">
              <w:rPr>
                <w:rFonts w:cs="v5.0.0"/>
              </w:rPr>
              <w:t>-47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operating in band III.</w:t>
            </w:r>
          </w:p>
          <w:p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1710 - 1785 MHz</w:t>
            </w:r>
          </w:p>
        </w:tc>
        <w:tc>
          <w:tcPr>
            <w:tcW w:w="1276" w:type="dxa"/>
          </w:tcPr>
          <w:p w:rsidR="00546E7A" w:rsidRPr="007D061B" w:rsidRDefault="00546E7A" w:rsidP="00B47355">
            <w:pPr>
              <w:pStyle w:val="TAC"/>
              <w:keepNext w:val="0"/>
              <w:keepLines w:val="0"/>
              <w:rPr>
                <w:rFonts w:cs="Arial"/>
              </w:rPr>
            </w:pPr>
            <w:r w:rsidRPr="007D061B">
              <w:rPr>
                <w:rFonts w:cs="Arial"/>
              </w:rPr>
              <w:t>-61 dBm</w:t>
            </w:r>
          </w:p>
        </w:tc>
        <w:tc>
          <w:tcPr>
            <w:tcW w:w="1276" w:type="dxa"/>
          </w:tcPr>
          <w:p w:rsidR="00546E7A" w:rsidRPr="007D061B" w:rsidRDefault="00546E7A" w:rsidP="00B47355">
            <w:pPr>
              <w:pStyle w:val="TAC"/>
              <w:keepNext w:val="0"/>
              <w:keepLines w:val="0"/>
              <w:rPr>
                <w:rFonts w:cs="Arial"/>
              </w:rPr>
            </w:pPr>
            <w:r w:rsidRPr="007D061B">
              <w:rPr>
                <w:rFonts w:cs="Arial"/>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546E7A" w:rsidRPr="007D061B" w:rsidRDefault="00546E7A" w:rsidP="00B4735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PCS1900</w:t>
            </w:r>
          </w:p>
        </w:tc>
        <w:tc>
          <w:tcPr>
            <w:tcW w:w="1275" w:type="dxa"/>
          </w:tcPr>
          <w:p w:rsidR="00546E7A" w:rsidRPr="007D061B" w:rsidRDefault="00546E7A" w:rsidP="00B4735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546E7A" w:rsidRPr="007D061B" w:rsidRDefault="00546E7A" w:rsidP="00B47355">
            <w:pPr>
              <w:pStyle w:val="TAC"/>
              <w:keepNext w:val="0"/>
              <w:keepLines w:val="0"/>
              <w:rPr>
                <w:rFonts w:cs="Arial"/>
              </w:rPr>
            </w:pPr>
            <w:r w:rsidRPr="007D061B">
              <w:rPr>
                <w:rFonts w:cs="v5.0.0"/>
              </w:rPr>
              <w:t>-47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546E7A" w:rsidRPr="007D061B" w:rsidRDefault="00546E7A" w:rsidP="00B47355">
            <w:pPr>
              <w:pStyle w:val="TAC"/>
              <w:keepNext w:val="0"/>
              <w:keepLines w:val="0"/>
              <w:rPr>
                <w:rFonts w:cs="Arial"/>
              </w:rPr>
            </w:pPr>
            <w:r w:rsidRPr="007D061B">
              <w:rPr>
                <w:rFonts w:cs="v5.0.0"/>
              </w:rPr>
              <w:t>-61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GSM850 or CDMA850</w:t>
            </w:r>
          </w:p>
        </w:tc>
        <w:tc>
          <w:tcPr>
            <w:tcW w:w="1275" w:type="dxa"/>
          </w:tcPr>
          <w:p w:rsidR="00546E7A" w:rsidRPr="007D061B" w:rsidRDefault="00546E7A" w:rsidP="00B47355">
            <w:pPr>
              <w:pStyle w:val="TAC"/>
              <w:keepNext w:val="0"/>
              <w:keepLines w:val="0"/>
              <w:rPr>
                <w:rFonts w:cs="Arial"/>
              </w:rPr>
            </w:pPr>
            <w:r w:rsidRPr="007D061B">
              <w:rPr>
                <w:rFonts w:cs="v5.0.0"/>
              </w:rPr>
              <w:t>869 - 894 MHz</w:t>
            </w:r>
          </w:p>
        </w:tc>
        <w:tc>
          <w:tcPr>
            <w:tcW w:w="1276" w:type="dxa"/>
          </w:tcPr>
          <w:p w:rsidR="00546E7A" w:rsidRPr="007D061B" w:rsidRDefault="00546E7A" w:rsidP="00B47355">
            <w:pPr>
              <w:pStyle w:val="TAC"/>
              <w:keepNext w:val="0"/>
              <w:keepLines w:val="0"/>
              <w:rPr>
                <w:rFonts w:cs="Arial"/>
              </w:rPr>
            </w:pPr>
            <w:r w:rsidRPr="007D061B">
              <w:rPr>
                <w:rFonts w:cs="v5.0.0"/>
              </w:rPr>
              <w:t>-57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w:t>
            </w:r>
          </w:p>
          <w:p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546E7A" w:rsidRPr="007D061B" w:rsidRDefault="00546E7A" w:rsidP="00B47355">
            <w:pPr>
              <w:pStyle w:val="TAC"/>
              <w:keepNext w:val="0"/>
              <w:keepLines w:val="0"/>
              <w:rPr>
                <w:rFonts w:cs="Arial"/>
              </w:rPr>
            </w:pPr>
            <w:r w:rsidRPr="007D061B">
              <w:rPr>
                <w:rFonts w:cs="v5.0.0"/>
              </w:rPr>
              <w:t>-61 dBm</w:t>
            </w:r>
          </w:p>
        </w:tc>
        <w:tc>
          <w:tcPr>
            <w:tcW w:w="1276" w:type="dxa"/>
          </w:tcPr>
          <w:p w:rsidR="00546E7A" w:rsidRPr="007D061B" w:rsidRDefault="00546E7A" w:rsidP="00B47355">
            <w:pPr>
              <w:pStyle w:val="TAC"/>
              <w:keepNext w:val="0"/>
              <w:keepLines w:val="0"/>
              <w:rPr>
                <w:rFonts w:cs="Arial"/>
              </w:rPr>
            </w:pPr>
            <w:r w:rsidRPr="007D061B">
              <w:rPr>
                <w:rFonts w:cs="v5.0.0"/>
              </w:rPr>
              <w:t>100 kHz</w:t>
            </w:r>
          </w:p>
        </w:tc>
        <w:tc>
          <w:tcPr>
            <w:tcW w:w="4619" w:type="dxa"/>
          </w:tcPr>
          <w:p w:rsidR="00546E7A" w:rsidRPr="007D061B" w:rsidRDefault="00546E7A" w:rsidP="00B4735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546E7A" w:rsidRPr="007D061B" w:rsidRDefault="00546E7A" w:rsidP="00B4735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UTRA FDD Band I or</w:t>
            </w:r>
          </w:p>
          <w:p w:rsidR="00546E7A" w:rsidRPr="007D061B" w:rsidRDefault="00546E7A" w:rsidP="00B47355">
            <w:pPr>
              <w:pStyle w:val="TAC"/>
              <w:keepNext w:val="0"/>
              <w:keepLines w:val="0"/>
              <w:rPr>
                <w:rFonts w:cs="Arial"/>
              </w:rPr>
            </w:pPr>
            <w:r w:rsidRPr="007D061B">
              <w:rPr>
                <w:rFonts w:cs="Arial"/>
              </w:rPr>
              <w:t>E-UTRA Band 1 or NR band n1</w:t>
            </w:r>
          </w:p>
        </w:tc>
        <w:tc>
          <w:tcPr>
            <w:tcW w:w="1275" w:type="dxa"/>
          </w:tcPr>
          <w:p w:rsidR="00546E7A" w:rsidRPr="007D061B" w:rsidRDefault="00546E7A" w:rsidP="00B47355">
            <w:pPr>
              <w:pStyle w:val="TAC"/>
              <w:keepNext w:val="0"/>
              <w:keepLines w:val="0"/>
              <w:rPr>
                <w:rFonts w:cs="Arial"/>
              </w:rPr>
            </w:pPr>
            <w:r w:rsidRPr="007D061B">
              <w:rPr>
                <w:rFonts w:cs="Arial"/>
              </w:rPr>
              <w:t>2110 - 2170 MHz</w:t>
            </w:r>
          </w:p>
        </w:tc>
        <w:tc>
          <w:tcPr>
            <w:tcW w:w="1276" w:type="dxa"/>
          </w:tcPr>
          <w:p w:rsidR="00546E7A" w:rsidRPr="007D061B" w:rsidRDefault="00546E7A" w:rsidP="00B47355">
            <w:pPr>
              <w:pStyle w:val="TAC"/>
              <w:keepNext w:val="0"/>
              <w:keepLines w:val="0"/>
              <w:rPr>
                <w:rFonts w:cs="Arial"/>
              </w:rPr>
            </w:pPr>
            <w:r w:rsidRPr="007D061B">
              <w:rPr>
                <w:rFonts w:cs="Arial"/>
              </w:rPr>
              <w:t>-52 dBm</w:t>
            </w:r>
          </w:p>
        </w:tc>
        <w:tc>
          <w:tcPr>
            <w:tcW w:w="1276" w:type="dxa"/>
          </w:tcPr>
          <w:p w:rsidR="00546E7A" w:rsidRPr="007D061B" w:rsidRDefault="00546E7A" w:rsidP="00B47355">
            <w:pPr>
              <w:pStyle w:val="TAC"/>
              <w:keepNext w:val="0"/>
              <w:keepLines w:val="0"/>
              <w:rPr>
                <w:rFonts w:cs="Arial"/>
              </w:rPr>
            </w:pPr>
            <w:r w:rsidRPr="007D061B">
              <w:rPr>
                <w:rFonts w:cs="Arial"/>
              </w:rPr>
              <w:t>1 MHz</w:t>
            </w:r>
          </w:p>
        </w:tc>
        <w:tc>
          <w:tcPr>
            <w:tcW w:w="4619" w:type="dxa"/>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Pr>
          <w:p w:rsidR="00546E7A" w:rsidRPr="007D061B" w:rsidRDefault="00546E7A" w:rsidP="00B47355">
            <w:pPr>
              <w:pStyle w:val="TAC"/>
              <w:keepNext w:val="0"/>
              <w:keepLines w:val="0"/>
              <w:rPr>
                <w:rFonts w:cs="Arial"/>
              </w:rPr>
            </w:pPr>
            <w:r w:rsidRPr="007D061B">
              <w:rPr>
                <w:rFonts w:cs="Arial"/>
              </w:rPr>
              <w:t>1920 - 1980 MHz</w:t>
            </w:r>
          </w:p>
        </w:tc>
        <w:tc>
          <w:tcPr>
            <w:tcW w:w="1276" w:type="dxa"/>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 for WA BS</w:t>
            </w:r>
          </w:p>
          <w:p w:rsidR="00546E7A" w:rsidRPr="007D061B" w:rsidRDefault="00546E7A" w:rsidP="00B47355">
            <w:pPr>
              <w:pStyle w:val="TAC"/>
              <w:keepNext w:val="0"/>
              <w:keepLines w:val="0"/>
              <w:rPr>
                <w:rFonts w:cs="Arial"/>
              </w:rPr>
            </w:pPr>
            <w:r w:rsidRPr="007D061B">
              <w:rPr>
                <w:rFonts w:cs="Arial"/>
              </w:rPr>
              <w:t>-40 dBm for LA BS)</w:t>
            </w:r>
          </w:p>
        </w:tc>
        <w:tc>
          <w:tcPr>
            <w:tcW w:w="1276" w:type="dxa"/>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tcBorders>
            <w:shd w:val="clear" w:color="auto" w:fill="auto"/>
          </w:tcPr>
          <w:p w:rsidR="00546E7A" w:rsidRPr="007D061B" w:rsidRDefault="00546E7A" w:rsidP="00B47355">
            <w:pPr>
              <w:pStyle w:val="TAC"/>
              <w:keepNext w:val="0"/>
              <w:keepLines w:val="0"/>
              <w:rPr>
                <w:rFonts w:cs="Arial"/>
              </w:rPr>
            </w:pPr>
            <w:r w:rsidRPr="007D061B">
              <w:rPr>
                <w:rFonts w:cs="Arial"/>
              </w:rPr>
              <w:t>UTRA FDD Band II or</w:t>
            </w:r>
          </w:p>
          <w:p w:rsidR="00546E7A" w:rsidRPr="007D061B" w:rsidRDefault="00546E7A" w:rsidP="00B47355">
            <w:pPr>
              <w:pStyle w:val="TAC"/>
              <w:keepNext w:val="0"/>
              <w:keepLines w:val="0"/>
              <w:rPr>
                <w:rFonts w:cs="Arial"/>
              </w:rPr>
            </w:pPr>
            <w:r w:rsidRPr="007D061B">
              <w:rPr>
                <w:rFonts w:cs="Arial"/>
              </w:rPr>
              <w:t>E-UTRA Band 2 or NR band n2</w:t>
            </w:r>
          </w:p>
        </w:tc>
        <w:tc>
          <w:tcPr>
            <w:tcW w:w="1275" w:type="dxa"/>
          </w:tcPr>
          <w:p w:rsidR="00546E7A" w:rsidRPr="007D061B" w:rsidRDefault="00546E7A" w:rsidP="00B47355">
            <w:pPr>
              <w:pStyle w:val="TAC"/>
              <w:keepNext w:val="0"/>
              <w:keepLines w:val="0"/>
              <w:rPr>
                <w:rFonts w:cs="Arial"/>
              </w:rPr>
            </w:pPr>
            <w:r w:rsidRPr="007D061B">
              <w:rPr>
                <w:rFonts w:cs="Arial"/>
              </w:rPr>
              <w:t>1930 - 1990 MHz</w:t>
            </w:r>
          </w:p>
        </w:tc>
        <w:tc>
          <w:tcPr>
            <w:tcW w:w="1276" w:type="dxa"/>
          </w:tcPr>
          <w:p w:rsidR="00546E7A" w:rsidRPr="007D061B" w:rsidRDefault="00546E7A" w:rsidP="00B47355">
            <w:pPr>
              <w:pStyle w:val="TAC"/>
              <w:keepNext w:val="0"/>
              <w:keepLines w:val="0"/>
              <w:rPr>
                <w:rFonts w:cs="Arial"/>
              </w:rPr>
            </w:pPr>
            <w:r w:rsidRPr="007D061B">
              <w:rPr>
                <w:rFonts w:cs="Arial"/>
              </w:rPr>
              <w:t>-52 dBm</w:t>
            </w:r>
          </w:p>
        </w:tc>
        <w:tc>
          <w:tcPr>
            <w:tcW w:w="1276" w:type="dxa"/>
          </w:tcPr>
          <w:p w:rsidR="00546E7A" w:rsidRPr="007D061B" w:rsidRDefault="00546E7A" w:rsidP="00B47355">
            <w:pPr>
              <w:pStyle w:val="TAC"/>
              <w:keepNext w:val="0"/>
              <w:keepLines w:val="0"/>
              <w:rPr>
                <w:rFonts w:cs="Arial"/>
              </w:rPr>
            </w:pPr>
            <w:r w:rsidRPr="007D061B">
              <w:rPr>
                <w:rFonts w:cs="Arial"/>
              </w:rPr>
              <w:t>1 MHz</w:t>
            </w:r>
          </w:p>
        </w:tc>
        <w:tc>
          <w:tcPr>
            <w:tcW w:w="4619" w:type="dxa"/>
          </w:tcPr>
          <w:p w:rsidR="00546E7A" w:rsidRPr="007D061B" w:rsidRDefault="00546E7A" w:rsidP="00B4735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546E7A" w:rsidRPr="007D061B" w:rsidRDefault="00546E7A" w:rsidP="00B47355">
            <w:pPr>
              <w:pStyle w:val="TAL"/>
              <w:keepNext w:val="0"/>
              <w:keepLines w:val="0"/>
              <w:rPr>
                <w:rFonts w:cs="Arial"/>
                <w:lang w:eastAsia="zh-CN"/>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rsidTr="00B47355">
        <w:trPr>
          <w:cantSplit/>
          <w:jc w:val="center"/>
        </w:trPr>
        <w:tc>
          <w:tcPr>
            <w:tcW w:w="1247" w:type="dxa"/>
            <w:tcBorders>
              <w:top w:val="nil"/>
              <w:bottom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III or</w:t>
            </w:r>
          </w:p>
          <w:p w:rsidR="00546E7A" w:rsidRPr="007D061B" w:rsidRDefault="00546E7A" w:rsidP="00B4735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546E7A" w:rsidRPr="007D061B" w:rsidRDefault="00546E7A" w:rsidP="00B47355">
            <w:pPr>
              <w:pStyle w:val="TAC"/>
              <w:keepNext w:val="0"/>
              <w:keepLines w:val="0"/>
              <w:jc w:val="left"/>
            </w:pPr>
            <w:r w:rsidRPr="007D061B">
              <w:t>For UTRA TDD BS operating in Band f, it applies for 1805- 1850 MHz</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 for WA BS</w:t>
            </w:r>
          </w:p>
          <w:p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546E7A" w:rsidRPr="007D061B" w:rsidRDefault="00546E7A" w:rsidP="00B4735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C"/>
              <w:keepNext w:val="0"/>
              <w:keepLines w:val="0"/>
              <w:jc w:val="left"/>
              <w:rPr>
                <w:rFonts w:cs="v5.0.0"/>
                <w:lang w:eastAsia="ja-JP"/>
              </w:rPr>
            </w:pPr>
            <w:r w:rsidRPr="007D061B">
              <w:t>For UTRA TDD BS operating in Band f, it applies for 1710- 1755 MHz</w:t>
            </w:r>
          </w:p>
          <w:p w:rsidR="00546E7A" w:rsidRPr="007D061B" w:rsidRDefault="00546E7A" w:rsidP="00B4735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UTRA FDD Band IV or</w:t>
            </w:r>
          </w:p>
          <w:p w:rsidR="00546E7A" w:rsidRPr="007D061B" w:rsidRDefault="00546E7A" w:rsidP="00B4735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546E7A" w:rsidRPr="007D061B" w:rsidRDefault="00546E7A" w:rsidP="00B47355">
            <w:pPr>
              <w:pStyle w:val="TAL"/>
              <w:keepLines w:val="0"/>
              <w:rPr>
                <w:rFonts w:cs="Arial"/>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 or</w:t>
            </w:r>
          </w:p>
          <w:p w:rsidR="00546E7A" w:rsidRPr="007D061B" w:rsidRDefault="00546E7A" w:rsidP="00B4735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 for WA BS</w:t>
            </w:r>
          </w:p>
          <w:p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top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VI or XIX, or</w:t>
            </w:r>
          </w:p>
          <w:p w:rsidR="00546E7A" w:rsidRPr="007D061B" w:rsidRDefault="00546E7A" w:rsidP="00B4735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VII or</w:t>
            </w:r>
          </w:p>
          <w:p w:rsidR="00546E7A" w:rsidRPr="007D061B" w:rsidRDefault="00546E7A" w:rsidP="00B4735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 for WA BS</w:t>
            </w:r>
          </w:p>
          <w:p w:rsidR="00546E7A" w:rsidRPr="007D061B" w:rsidRDefault="00546E7A" w:rsidP="00B4735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UTRA FDD Band VIII or</w:t>
            </w:r>
          </w:p>
          <w:p w:rsidR="00546E7A" w:rsidRPr="007D061B" w:rsidRDefault="00546E7A" w:rsidP="00B4735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-52 dBm</w:t>
            </w:r>
          </w:p>
          <w:p w:rsidR="00546E7A" w:rsidRPr="007D061B" w:rsidRDefault="00546E7A" w:rsidP="00B4735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 MHz</w:t>
            </w:r>
          </w:p>
          <w:p w:rsidR="00546E7A" w:rsidRPr="007D061B" w:rsidRDefault="00546E7A" w:rsidP="00B4735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546E7A" w:rsidRPr="007D061B" w:rsidRDefault="00546E7A" w:rsidP="00B47355">
            <w:pPr>
              <w:pStyle w:val="TAL"/>
              <w:keepLines w:val="0"/>
              <w:rPr>
                <w:rFonts w:cs="Arial"/>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IX or</w:t>
            </w:r>
          </w:p>
          <w:p w:rsidR="00546E7A" w:rsidRPr="007D061B" w:rsidRDefault="00546E7A" w:rsidP="00B4735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46E7A" w:rsidRPr="007D061B" w:rsidTr="00B47355">
        <w:trPr>
          <w:cantSplit/>
          <w:jc w:val="center"/>
        </w:trPr>
        <w:tc>
          <w:tcPr>
            <w:tcW w:w="1247" w:type="dxa"/>
            <w:tcBorders>
              <w:top w:val="nil"/>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 or</w:t>
            </w:r>
          </w:p>
          <w:p w:rsidR="00546E7A" w:rsidRPr="007D061B" w:rsidRDefault="00546E7A" w:rsidP="00B4735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 or XXI or</w:t>
            </w:r>
          </w:p>
          <w:p w:rsidR="00546E7A" w:rsidRPr="007D061B" w:rsidRDefault="00546E7A" w:rsidP="00B4735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546E7A" w:rsidRPr="007D061B" w:rsidRDefault="00546E7A" w:rsidP="00B47355">
            <w:pPr>
              <w:pStyle w:val="TAL"/>
              <w:keepNext w:val="0"/>
              <w:keepLines w:val="0"/>
              <w:rPr>
                <w:rFonts w:cs="v5.0.0"/>
              </w:rPr>
            </w:pPr>
            <w:r w:rsidRPr="007D061B">
              <w:rPr>
                <w:rFonts w:cs="v4.2.0"/>
              </w:rPr>
              <w:t>For UTRA TDD applicable in Japan</w:t>
            </w:r>
          </w:p>
          <w:p w:rsidR="00546E7A" w:rsidRPr="007D061B" w:rsidRDefault="00546E7A" w:rsidP="00B4735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w:t>
            </w:r>
          </w:p>
          <w:p w:rsidR="00546E7A" w:rsidRPr="007D061B" w:rsidRDefault="00546E7A" w:rsidP="00B4735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 3.84 MHz)</w:t>
            </w:r>
          </w:p>
          <w:p w:rsidR="00546E7A" w:rsidRPr="007D061B" w:rsidRDefault="00546E7A" w:rsidP="00B4735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546E7A" w:rsidRPr="007D061B" w:rsidRDefault="00546E7A" w:rsidP="00B47355">
            <w:pPr>
              <w:pStyle w:val="TAL"/>
              <w:keepNext w:val="0"/>
              <w:keepLines w:val="0"/>
              <w:rPr>
                <w:rFonts w:cs="v5.0.0"/>
                <w:lang w:eastAsia="ja-JP"/>
              </w:rPr>
            </w:pPr>
            <w:r w:rsidRPr="007D061B">
              <w:rPr>
                <w:rFonts w:cs="v4.2.0"/>
              </w:rPr>
              <w:t>For UTRA TDD applicable in Japan up to 1462.9MHz.</w:t>
            </w:r>
          </w:p>
          <w:p w:rsidR="00546E7A" w:rsidRPr="007D061B" w:rsidRDefault="00546E7A" w:rsidP="00B4735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XII or</w:t>
            </w:r>
          </w:p>
          <w:p w:rsidR="00546E7A" w:rsidRPr="007D061B" w:rsidRDefault="00546E7A" w:rsidP="00B4735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XIII or</w:t>
            </w:r>
          </w:p>
          <w:p w:rsidR="00546E7A" w:rsidRPr="007D061B" w:rsidRDefault="00546E7A" w:rsidP="00B4735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XIV or</w:t>
            </w:r>
          </w:p>
          <w:p w:rsidR="00546E7A" w:rsidRPr="007D061B" w:rsidRDefault="00546E7A" w:rsidP="00B4735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 or</w:t>
            </w:r>
          </w:p>
          <w:p w:rsidR="00546E7A" w:rsidRPr="007D061B" w:rsidRDefault="00546E7A" w:rsidP="00B4735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23 or 66 or NR BS operating in band n66.</w:t>
            </w:r>
          </w:p>
          <w:p w:rsidR="00546E7A" w:rsidRPr="007D061B" w:rsidRDefault="00546E7A" w:rsidP="00B47355">
            <w:pPr>
              <w:pStyle w:val="TAL"/>
              <w:keepNext w:val="0"/>
              <w:keepLines w:val="0"/>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rsidR="00546E7A" w:rsidRPr="007D061B" w:rsidRDefault="00546E7A" w:rsidP="00B47355">
            <w:pPr>
              <w:pStyle w:val="TAL"/>
              <w:keepNext w:val="0"/>
              <w:keepLines w:val="0"/>
              <w:rPr>
                <w:rFonts w:cs="v5.0.0"/>
              </w:rPr>
            </w:pPr>
            <w:r w:rsidRPr="007D061B">
              <w:rPr>
                <w:rFonts w:cs="v5.0.0"/>
              </w:rPr>
              <w:t>This requirement does not apply to UTRA FDD BS operating in Band II or XXV, where the limits are defined separately.</w:t>
            </w:r>
          </w:p>
          <w:p w:rsidR="00546E7A" w:rsidRPr="007D061B" w:rsidRDefault="00546E7A" w:rsidP="00B47355">
            <w:pPr>
              <w:pStyle w:val="TAL"/>
              <w:keepNext w:val="0"/>
              <w:keepLines w:val="0"/>
              <w:rPr>
                <w:rFonts w:cs="v5.0.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546E7A" w:rsidRPr="007D061B" w:rsidTr="00B47355">
        <w:trPr>
          <w:cantSplit/>
          <w:jc w:val="center"/>
        </w:trPr>
        <w:tc>
          <w:tcPr>
            <w:tcW w:w="1247" w:type="dxa"/>
            <w:tcBorders>
              <w:top w:val="nil"/>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546E7A" w:rsidRPr="007D061B" w:rsidRDefault="00546E7A" w:rsidP="00B47355">
            <w:pPr>
              <w:pStyle w:val="TAC"/>
              <w:keepNext w:val="0"/>
              <w:keepLines w:val="0"/>
              <w:jc w:val="left"/>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546E7A" w:rsidRPr="007D061B" w:rsidRDefault="00546E7A" w:rsidP="00B4735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546E7A" w:rsidRPr="007D061B" w:rsidRDefault="00546E7A" w:rsidP="00B47355">
            <w:pPr>
              <w:pStyle w:val="TAL"/>
              <w:keepLines w:val="0"/>
              <w:rPr>
                <w:rFonts w:cs="Arial"/>
                <w:lang w:eastAsia="zh-CN"/>
              </w:rPr>
            </w:pPr>
            <w:r w:rsidRPr="007D061B">
              <w:rPr>
                <w:rFonts w:cs="v4.2.0"/>
              </w:rPr>
              <w:t>This requirement does not apply to UTRA TDD</w:t>
            </w:r>
          </w:p>
          <w:p w:rsidR="00546E7A" w:rsidRPr="007D061B" w:rsidRDefault="00546E7A" w:rsidP="00B4735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V or band XXVI</w:t>
            </w:r>
          </w:p>
          <w:p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546E7A" w:rsidRPr="007D061B" w:rsidRDefault="00546E7A" w:rsidP="00B47355">
            <w:pPr>
              <w:pStyle w:val="TAL"/>
              <w:keepNext w:val="0"/>
              <w:keepLines w:val="0"/>
              <w:rPr>
                <w:rFonts w:cs="Arial"/>
                <w:lang w:eastAsia="ko-KR"/>
              </w:rPr>
            </w:pPr>
            <w:r w:rsidRPr="007D061B">
              <w:rPr>
                <w:rFonts w:cs="v4.2.0"/>
                <w:lang w:eastAsia="ko-KR"/>
              </w:rPr>
              <w:t>This requirement does not apply to UTRA TDD</w:t>
            </w:r>
          </w:p>
          <w:p w:rsidR="00546E7A" w:rsidRPr="007D061B" w:rsidRDefault="00546E7A" w:rsidP="00B4735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546E7A" w:rsidRPr="007D061B" w:rsidRDefault="00546E7A" w:rsidP="00B47355">
            <w:pPr>
              <w:pStyle w:val="TAL"/>
              <w:keepLines w:val="0"/>
              <w:rPr>
                <w:rFonts w:cs="Arial"/>
              </w:rPr>
            </w:pPr>
            <w:r w:rsidRPr="007D061B">
              <w:rPr>
                <w:rFonts w:cs="v4.2.0"/>
              </w:rPr>
              <w:t>This requirement does not apply to UTRA TDD</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546E7A" w:rsidRPr="007D061B" w:rsidRDefault="00546E7A" w:rsidP="00B47355">
            <w:pPr>
              <w:pStyle w:val="TAL"/>
              <w:keepNext w:val="0"/>
              <w:keepLines w:val="0"/>
              <w:rPr>
                <w:rFonts w:cs="v5.0.0"/>
                <w:lang w:eastAsia="ja-JP"/>
              </w:rPr>
            </w:pPr>
            <w:r w:rsidRPr="007D061B">
              <w:rPr>
                <w:rFonts w:cs="v4.2.0"/>
              </w:rPr>
              <w:t>This requirement does not apply to UTRA TDD</w:t>
            </w:r>
          </w:p>
          <w:p w:rsidR="00546E7A" w:rsidRPr="007D061B" w:rsidRDefault="00546E7A" w:rsidP="00B4735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4.2.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E-UTRA BS operating in Band 29 or 85</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pPr>
            <w:r w:rsidRPr="007D061B">
              <w:t>This requirement does not apply to UTRA TDD.</w:t>
            </w:r>
          </w:p>
          <w:p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rPr>
                <w:rFonts w:cs="v4.2.0"/>
              </w:rPr>
            </w:pPr>
            <w:r w:rsidRPr="007D061B">
              <w:rPr>
                <w:rFonts w:cs="v4.2.0"/>
              </w:rPr>
              <w:t>This requirement does not apply to UTRA TDD.</w:t>
            </w:r>
          </w:p>
          <w:p w:rsidR="00546E7A" w:rsidRPr="007D061B" w:rsidRDefault="00546E7A" w:rsidP="00B4735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v4.2.0"/>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v4.2.0"/>
              </w:rPr>
              <w:t>This requirement does not apply to UTRA TDD</w:t>
            </w:r>
            <w:r w:rsidRPr="007D061B">
              <w:rPr>
                <w:rFonts w:cs="Arial"/>
              </w:rPr>
              <w:t>.</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546E7A" w:rsidRPr="007D061B" w:rsidRDefault="00546E7A" w:rsidP="00B47355">
            <w:pPr>
              <w:pStyle w:val="TAL"/>
              <w:keepNext w:val="0"/>
              <w:keepLines w:val="0"/>
              <w:rPr>
                <w:rFonts w:cs="Arial"/>
              </w:rPr>
            </w:pPr>
            <w:r w:rsidRPr="007D061B">
              <w:rPr>
                <w:rFonts w:cs="v4.2.0"/>
              </w:rPr>
              <w:t>This requirement does not apply to UTRA TDD</w:t>
            </w:r>
          </w:p>
          <w:p w:rsidR="00546E7A" w:rsidRPr="007D061B" w:rsidRDefault="00546E7A" w:rsidP="00B47355">
            <w:pPr>
              <w:pStyle w:val="TAL"/>
              <w:keepNext w:val="0"/>
              <w:keepLines w:val="0"/>
              <w:rPr>
                <w:rFonts w:cs="Arial"/>
              </w:rPr>
            </w:pPr>
            <w:r w:rsidRPr="007D061B">
              <w:rPr>
                <w:rFonts w:cs="Arial"/>
              </w:rPr>
              <w:t>This requirement does not apply to E-UTRA BS operating in band 11, 21 or 32.</w:t>
            </w:r>
          </w:p>
          <w:p w:rsidR="00546E7A" w:rsidRPr="007D061B" w:rsidRDefault="00546E7A" w:rsidP="00B47355">
            <w:pPr>
              <w:pStyle w:val="TAL"/>
              <w:keepNext w:val="0"/>
              <w:keepLines w:val="0"/>
              <w:rPr>
                <w:rFonts w:cs="Arial"/>
              </w:rPr>
            </w:pPr>
            <w:r w:rsidRPr="007D061B">
              <w:rPr>
                <w:rFonts w:cs="Arial"/>
                <w:lang w:eastAsia="ja-JP"/>
              </w:rPr>
              <w:t>This requirement does not apply to NR BS operating in n92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1900 - 1920 MHz</w:t>
            </w:r>
          </w:p>
          <w:p w:rsidR="00546E7A" w:rsidRPr="007D061B" w:rsidRDefault="00546E7A" w:rsidP="00B4735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33.</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requirement does not apply to E-UTRA BS operating in Band 34 or NR BS operating in band n34.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ja-JP"/>
              </w:rPr>
              <w:t>1850 - 1910 MHz</w:t>
            </w:r>
          </w:p>
          <w:p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lang w:eastAsia="zh-CN"/>
              </w:rPr>
            </w:pPr>
            <w:r w:rsidRPr="007D061B">
              <w:rPr>
                <w:rFonts w:cs="Arial"/>
              </w:rPr>
              <w:t>This requirement does not apply to E-UTRA BS operating in Band 35.</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E-UTRA BS operating in Band 2 and 36 or NR BS operating in band n2.</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38 or 69 or NR BS operating in band n38.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Lines w:val="0"/>
              <w:rPr>
                <w:rFonts w:cs="Arial"/>
              </w:rPr>
            </w:pPr>
            <w:r w:rsidRPr="007D061B">
              <w:rPr>
                <w:rFonts w:cs="Arial"/>
              </w:rPr>
              <w:t>Applicable in China for UTRA FDD.</w:t>
            </w:r>
          </w:p>
          <w:p w:rsidR="00546E7A" w:rsidRPr="007D061B" w:rsidRDefault="00546E7A" w:rsidP="00B4735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v4.2.0"/>
              </w:rPr>
            </w:pPr>
            <w:r w:rsidRPr="007D061B">
              <w:rPr>
                <w:rFonts w:cs="v4.2.0"/>
              </w:rPr>
              <w:t>This requirement does not apply to UTRA TDD.</w:t>
            </w:r>
          </w:p>
          <w:p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jc w:val="left"/>
              <w:rPr>
                <w:rFonts w:cs="Arial"/>
              </w:rPr>
            </w:pPr>
            <w:r w:rsidRPr="007D061B">
              <w:rPr>
                <w:rFonts w:cs="Arial"/>
              </w:rPr>
              <w:t>This is not applicable to E-UTRA BS operating in Band 28 or 44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rPr>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546E7A" w:rsidRPr="007D061B" w:rsidRDefault="00546E7A" w:rsidP="00B4735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546E7A" w:rsidRPr="007D061B" w:rsidRDefault="00546E7A" w:rsidP="00B4735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E-UTRA BS operating in Band 28 or 67.</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546E7A" w:rsidRPr="007D061B" w:rsidRDefault="00546E7A" w:rsidP="00B4735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38 or 69.</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2, 25 or 70 or NR BS operating in band n2 or n25.</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n79</w:t>
            </w: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del w:id="10" w:author="Wangzhou (Standard &amp; Patent and Pre-Research Dept)" w:date="2021-05-11T22:14:00Z">
              <w:r w:rsidRPr="007D061B" w:rsidDel="00546E7A">
                <w:rPr>
                  <w:rFonts w:cs="Arial"/>
                  <w:lang w:eastAsia="ko-KR"/>
                </w:rPr>
                <w:delText>clause 6.6.5.2.4.</w:delText>
              </w:r>
            </w:del>
            <w:ins w:id="11"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12" w:author="Wangzhou (Standard &amp; Patent and Pre-Research Dept)" w:date="2021-05-11T22:14:00Z">
              <w:r w:rsidRPr="007D061B" w:rsidDel="00546E7A">
                <w:rPr>
                  <w:rFonts w:cs="Arial"/>
                  <w:lang w:eastAsia="ko-KR"/>
                </w:rPr>
                <w:delText>clause 6.6.5.2.4.</w:delText>
              </w:r>
            </w:del>
            <w:ins w:id="13"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14" w:author="Wangzhou (Standard &amp; Patent and Pre-Research Dept)" w:date="2021-05-11T22:14:00Z">
              <w:r w:rsidRPr="007D061B" w:rsidDel="00546E7A">
                <w:rPr>
                  <w:rFonts w:cs="Arial"/>
                  <w:lang w:eastAsia="ko-KR"/>
                </w:rPr>
                <w:delText>clause 6.6.5.2.4.</w:delText>
              </w:r>
            </w:del>
            <w:ins w:id="15"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del w:id="16" w:author="Wangzhou (Standard &amp; Patent and Pre-Research Dept)" w:date="2021-05-11T22:14:00Z">
              <w:r w:rsidRPr="007D061B" w:rsidDel="00546E7A">
                <w:rPr>
                  <w:rFonts w:cs="Arial"/>
                  <w:lang w:eastAsia="ko-KR"/>
                </w:rPr>
                <w:delText>clause 6.6.5.2.4.</w:delText>
              </w:r>
            </w:del>
            <w:ins w:id="17" w:author="Wangzhou (Standard &amp; Patent and Pre-Research Dept)" w:date="2021-05-11T22:14:00Z">
              <w:r>
                <w:rPr>
                  <w:rFonts w:cs="Arial"/>
                  <w:lang w:eastAsia="ko-KR"/>
                </w:rPr>
                <w:t>clause 6.6.6.5.2.4.</w:t>
              </w:r>
            </w:ins>
            <w:r w:rsidRPr="007D061B">
              <w:rPr>
                <w:rFonts w:cs="Arial"/>
                <w:lang w:eastAsia="ko-KR"/>
              </w:rPr>
              <w:t xml:space="preserve"> </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pPr>
            <w:r w:rsidRPr="007D061B">
              <w:t>1920 – 1980 MHz</w:t>
            </w:r>
          </w:p>
          <w:p w:rsidR="00546E7A" w:rsidRPr="007D061B" w:rsidRDefault="00546E7A" w:rsidP="00B4735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del w:id="18" w:author="Wangzhou (Standard &amp; Patent and Pre-Research Dept)" w:date="2021-05-11T22:14:00Z">
              <w:r w:rsidRPr="007D061B" w:rsidDel="00546E7A">
                <w:rPr>
                  <w:rFonts w:cs="Arial"/>
                  <w:lang w:eastAsia="ko-KR"/>
                </w:rPr>
                <w:delText>clause 6.6.5.2.4.</w:delText>
              </w:r>
            </w:del>
            <w:ins w:id="19"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12/n12, 29 or 85.</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del w:id="20" w:author="Wangzhou (Standard &amp; Patent and Pre-Research Dept)" w:date="2021-05-11T22:14:00Z">
              <w:r w:rsidRPr="007D061B" w:rsidDel="00546E7A">
                <w:rPr>
                  <w:rFonts w:cs="Arial"/>
                  <w:lang w:eastAsia="ko-KR"/>
                </w:rPr>
                <w:delText>clause 6.6.5.2.4.</w:delText>
              </w:r>
            </w:del>
            <w:ins w:id="21" w:author="Wangzhou (Standard &amp; Patent and Pre-Research Dept)" w:date="2021-05-11T22:14:00Z">
              <w:r>
                <w:rPr>
                  <w:rFonts w:cs="Arial"/>
                  <w:lang w:eastAsia="ko-KR"/>
                </w:rPr>
                <w:t>clause 6.6.6.5.2.4.</w:t>
              </w:r>
            </w:ins>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del w:id="22" w:author="Wangzhou (Standard &amp; Patent and Pre-Research Dept)" w:date="2021-05-11T22:14:00Z">
              <w:r w:rsidRPr="007D061B" w:rsidDel="00546E7A">
                <w:rPr>
                  <w:rFonts w:cs="Arial"/>
                  <w:lang w:eastAsia="ko-KR"/>
                </w:rPr>
                <w:delText>clause 6.6.5.2.4.</w:delText>
              </w:r>
            </w:del>
            <w:ins w:id="23"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or 88.</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46E7A" w:rsidRPr="007D061B" w:rsidTr="00B47355">
        <w:trPr>
          <w:cantSplit/>
          <w:jc w:val="center"/>
        </w:trPr>
        <w:tc>
          <w:tcPr>
            <w:tcW w:w="1247" w:type="dxa"/>
            <w:tcBorders>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-49 dBm</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rPr>
                <w:rFonts w:cs="Arial"/>
              </w:rPr>
            </w:pPr>
            <w:r w:rsidRPr="007D061B">
              <w:rPr>
                <w:rFonts w:cs="Arial"/>
              </w:rPr>
              <w:t>(UTRA TDD</w:t>
            </w:r>
          </w:p>
          <w:p w:rsidR="00546E7A" w:rsidRPr="007D061B" w:rsidRDefault="00546E7A" w:rsidP="00B47355">
            <w:pPr>
              <w:pStyle w:val="TAC"/>
              <w:keepNext w:val="0"/>
              <w:keepLines w:val="0"/>
              <w:rPr>
                <w:rFonts w:cs="Arial"/>
              </w:rPr>
            </w:pPr>
            <w:r w:rsidRPr="007D061B">
              <w:rPr>
                <w:rFonts w:cs="Arial"/>
              </w:rPr>
              <w:t>-43 dBm for WA BS</w:t>
            </w:r>
          </w:p>
          <w:p w:rsidR="00546E7A" w:rsidRPr="007D061B" w:rsidRDefault="00546E7A" w:rsidP="00B4735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p w:rsidR="00546E7A" w:rsidRPr="007D061B" w:rsidRDefault="00546E7A" w:rsidP="00B47355">
            <w:pPr>
              <w:pStyle w:val="TAC"/>
              <w:keepNext w:val="0"/>
              <w:keepLines w:val="0"/>
              <w:rPr>
                <w:rFonts w:cs="Arial"/>
              </w:rPr>
            </w:pPr>
          </w:p>
          <w:p w:rsidR="00546E7A" w:rsidRPr="007D061B" w:rsidRDefault="00546E7A" w:rsidP="00B4735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4" w:author="Wangzhou (Standard &amp; Patent and Pre-Research Dept)" w:date="2021-05-11T22:14:00Z">
              <w:r w:rsidRPr="007D061B" w:rsidDel="00546E7A">
                <w:rPr>
                  <w:rFonts w:cs="Arial"/>
                  <w:lang w:eastAsia="ko-KR"/>
                </w:rPr>
                <w:delText>clause 6.6.5.2.4.</w:delText>
              </w:r>
            </w:del>
            <w:ins w:id="25"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del w:id="26" w:author="Wangzhou (Standard &amp; Patent and Pre-Research Dept)" w:date="2021-05-11T22:14:00Z">
              <w:r w:rsidRPr="007D061B" w:rsidDel="00546E7A">
                <w:rPr>
                  <w:rFonts w:cs="Arial"/>
                  <w:lang w:eastAsia="ko-KR"/>
                </w:rPr>
                <w:delText>clause 6.6.5.2.4.</w:delText>
              </w:r>
            </w:del>
            <w:ins w:id="27"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n75, n76, n91, n92, n93 or n94.</w:t>
            </w:r>
          </w:p>
        </w:tc>
      </w:tr>
      <w:tr w:rsidR="00546E7A" w:rsidRPr="007D061B" w:rsidTr="00B47355">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28" w:author="Wangzhou (Standard &amp; Patent and Pre-Research Dept)" w:date="2021-05-11T22:14:00Z">
              <w:r w:rsidRPr="007D061B" w:rsidDel="00546E7A">
                <w:rPr>
                  <w:rFonts w:cs="Arial"/>
                  <w:lang w:eastAsia="ko-KR"/>
                </w:rPr>
                <w:delText>clause 6.6.5.2.4.</w:delText>
              </w:r>
            </w:del>
            <w:ins w:id="29"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bottom w:val="nil"/>
              <w:right w:val="single" w:sz="4" w:space="0" w:color="auto"/>
            </w:tcBorders>
            <w:shd w:val="clear" w:color="auto" w:fill="auto"/>
          </w:tcPr>
          <w:p w:rsidR="00546E7A" w:rsidRPr="007D061B" w:rsidRDefault="00546E7A" w:rsidP="00B4735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6E7A" w:rsidRPr="007D061B" w:rsidTr="00B47355">
        <w:trPr>
          <w:cantSplit/>
          <w:jc w:val="center"/>
        </w:trPr>
        <w:tc>
          <w:tcPr>
            <w:tcW w:w="1247" w:type="dxa"/>
            <w:tcBorders>
              <w:top w:val="nil"/>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del w:id="30" w:author="Wangzhou (Standard &amp; Patent and Pre-Research Dept)" w:date="2021-05-11T22:14:00Z">
              <w:r w:rsidRPr="007D061B" w:rsidDel="00546E7A">
                <w:rPr>
                  <w:rFonts w:cs="Arial"/>
                  <w:lang w:eastAsia="ko-KR"/>
                </w:rPr>
                <w:delText>clause 6.6.5.2.4.</w:delText>
              </w:r>
            </w:del>
            <w:ins w:id="31" w:author="Wangzhou (Standard &amp; Patent and Pre-Research Dept)" w:date="2021-05-11T22:14:00Z">
              <w:r>
                <w:rPr>
                  <w:rFonts w:cs="Arial"/>
                  <w:lang w:eastAsia="ko-KR"/>
                </w:rPr>
                <w:t>clause 6.6.6.5.2.4.</w:t>
              </w:r>
            </w:ins>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Pr="007D061B" w:rsidRDefault="00546E7A" w:rsidP="00B4735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546E7A" w:rsidRPr="007D061B" w:rsidRDefault="00546E7A" w:rsidP="00B4735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546E7A" w:rsidRPr="007D061B"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p>
        </w:tc>
      </w:tr>
      <w:tr w:rsidR="00546E7A" w:rsidRPr="007D061B" w:rsidTr="00B47355">
        <w:trPr>
          <w:cantSplit/>
          <w:jc w:val="center"/>
        </w:trPr>
        <w:tc>
          <w:tcPr>
            <w:tcW w:w="1247" w:type="dxa"/>
            <w:tcBorders>
              <w:left w:val="single" w:sz="4" w:space="0" w:color="auto"/>
              <w:right w:val="single" w:sz="4" w:space="0" w:color="auto"/>
            </w:tcBorders>
          </w:tcPr>
          <w:p w:rsidR="00546E7A" w:rsidRDefault="00546E7A" w:rsidP="00B4735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546E7A" w:rsidRDefault="00546E7A" w:rsidP="00B4735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546E7A" w:rsidRDefault="00546E7A" w:rsidP="00B4735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546E7A" w:rsidRDefault="00546E7A" w:rsidP="00B4735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546E7A" w:rsidRPr="007D061B" w:rsidRDefault="00546E7A" w:rsidP="00B4735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46E7A" w:rsidRPr="007D061B" w:rsidTr="00B47355">
        <w:trPr>
          <w:cantSplit/>
          <w:jc w:val="center"/>
        </w:trPr>
        <w:tc>
          <w:tcPr>
            <w:tcW w:w="9693" w:type="dxa"/>
            <w:gridSpan w:val="5"/>
            <w:tcBorders>
              <w:left w:val="single" w:sz="4" w:space="0" w:color="auto"/>
              <w:bottom w:val="single" w:sz="4" w:space="0" w:color="auto"/>
              <w:right w:val="single" w:sz="4" w:space="0" w:color="auto"/>
            </w:tcBorders>
          </w:tcPr>
          <w:p w:rsidR="00546E7A" w:rsidRPr="007D061B" w:rsidRDefault="00546E7A" w:rsidP="00B4735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546E7A" w:rsidRPr="007D061B" w:rsidRDefault="00546E7A" w:rsidP="00B4735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6E7A" w:rsidRPr="007D061B" w:rsidRDefault="00546E7A" w:rsidP="00B47355">
            <w:pPr>
              <w:pStyle w:val="TAN"/>
              <w:keepNext w:val="0"/>
              <w:keepLines w:val="0"/>
              <w:rPr>
                <w:rFonts w:cs="Arial"/>
              </w:rPr>
            </w:pPr>
          </w:p>
        </w:tc>
      </w:tr>
    </w:tbl>
    <w:p w:rsidR="00546E7A" w:rsidRPr="007D061B" w:rsidRDefault="00546E7A" w:rsidP="00546E7A"/>
    <w:p w:rsidR="00546E7A" w:rsidRPr="007D061B" w:rsidRDefault="00546E7A" w:rsidP="00546E7A">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6E7A" w:rsidRPr="007D061B" w:rsidRDefault="00546E7A" w:rsidP="00546E7A">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6E7A" w:rsidRPr="007D061B" w:rsidRDefault="00546E7A" w:rsidP="00546E7A">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546E7A" w:rsidRPr="007D061B" w:rsidRDefault="00546E7A" w:rsidP="00546E7A">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546E7A" w:rsidRPr="007D061B" w:rsidRDefault="00546E7A" w:rsidP="00546E7A">
      <w:pPr>
        <w:pStyle w:val="NO"/>
        <w:keepLines w:val="0"/>
      </w:pPr>
      <w:r w:rsidRPr="007D061B">
        <w:t>NOTE 5:</w:t>
      </w:r>
      <w:r w:rsidRPr="007D061B">
        <w:tab/>
        <w:t>For Band 28/n28 BS, specific solutions may be required to fulfil the spurious emissions limits for BS for co-existence with Band 27 UL operating band.</w:t>
      </w:r>
    </w:p>
    <w:p w:rsidR="00546E7A" w:rsidRPr="007D061B" w:rsidRDefault="00546E7A" w:rsidP="00546E7A">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251251" w:rsidRPr="00396C63" w:rsidRDefault="00251251" w:rsidP="00251251">
      <w:pPr>
        <w:rPr>
          <w:lang w:eastAsia="zh-CN"/>
        </w:rPr>
      </w:pPr>
    </w:p>
    <w:p w:rsidR="00971E0A" w:rsidRDefault="001B39CB" w:rsidP="00826C68">
      <w:pPr>
        <w:pStyle w:val="2"/>
        <w:rPr>
          <w:rStyle w:val="af4"/>
          <w:iCs/>
          <w:color w:val="C00000"/>
          <w:lang w:eastAsia="zh-CN"/>
        </w:rPr>
      </w:pPr>
      <w:bookmarkStart w:id="32" w:name="OLE_LINK90"/>
      <w:bookmarkStart w:id="33" w:name="OLE_LINK91"/>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bookmarkEnd w:id="32"/>
      <w:bookmarkEnd w:id="33"/>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E5E" w:rsidRDefault="00344E5E">
      <w:r>
        <w:separator/>
      </w:r>
    </w:p>
  </w:endnote>
  <w:endnote w:type="continuationSeparator" w:id="0">
    <w:p w:rsidR="00344E5E" w:rsidRDefault="0034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E5E" w:rsidRDefault="00344E5E">
      <w:r>
        <w:separator/>
      </w:r>
    </w:p>
  </w:footnote>
  <w:footnote w:type="continuationSeparator" w:id="0">
    <w:p w:rsidR="00344E5E" w:rsidRDefault="0034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77C" w:rsidRDefault="00EF57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5"/>
  </w:num>
  <w:num w:numId="4">
    <w:abstractNumId w:val="17"/>
  </w:num>
  <w:num w:numId="5">
    <w:abstractNumId w:val="11"/>
  </w:num>
  <w:num w:numId="6">
    <w:abstractNumId w:val="23"/>
  </w:num>
  <w:num w:numId="7">
    <w:abstractNumId w:val="25"/>
  </w:num>
  <w:num w:numId="8">
    <w:abstractNumId w:val="26"/>
  </w:num>
  <w:num w:numId="9">
    <w:abstractNumId w:val="8"/>
  </w:num>
  <w:num w:numId="10">
    <w:abstractNumId w:val="6"/>
  </w:num>
  <w:num w:numId="11">
    <w:abstractNumId w:val="13"/>
  </w:num>
  <w:num w:numId="12">
    <w:abstractNumId w:val="15"/>
  </w:num>
  <w:num w:numId="13">
    <w:abstractNumId w:val="10"/>
  </w:num>
  <w:num w:numId="14">
    <w:abstractNumId w:val="22"/>
  </w:num>
  <w:num w:numId="15">
    <w:abstractNumId w:val="0"/>
  </w:num>
  <w:num w:numId="16">
    <w:abstractNumId w:val="16"/>
  </w:num>
  <w:num w:numId="17">
    <w:abstractNumId w:val="19"/>
  </w:num>
  <w:num w:numId="18">
    <w:abstractNumId w:val="18"/>
  </w:num>
  <w:num w:numId="19">
    <w:abstractNumId w:val="9"/>
  </w:num>
  <w:num w:numId="20">
    <w:abstractNumId w:val="4"/>
  </w:num>
  <w:num w:numId="21">
    <w:abstractNumId w:val="20"/>
  </w:num>
  <w:num w:numId="22">
    <w:abstractNumId w:val="3"/>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14"/>
  </w:num>
  <w:num w:numId="26">
    <w:abstractNumId w:val="2"/>
  </w:num>
  <w:num w:numId="27">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7FED"/>
    <w:rsid w:val="000C038A"/>
    <w:rsid w:val="000C6598"/>
    <w:rsid w:val="0010773E"/>
    <w:rsid w:val="0014241E"/>
    <w:rsid w:val="00145D43"/>
    <w:rsid w:val="001831F1"/>
    <w:rsid w:val="00192C46"/>
    <w:rsid w:val="001A08B3"/>
    <w:rsid w:val="001A7B60"/>
    <w:rsid w:val="001B39CB"/>
    <w:rsid w:val="001B52F0"/>
    <w:rsid w:val="001B7A65"/>
    <w:rsid w:val="001C605A"/>
    <w:rsid w:val="001D0D85"/>
    <w:rsid w:val="001D7F42"/>
    <w:rsid w:val="001E41F3"/>
    <w:rsid w:val="001F1097"/>
    <w:rsid w:val="00200CD8"/>
    <w:rsid w:val="00205D5A"/>
    <w:rsid w:val="0024051D"/>
    <w:rsid w:val="00251251"/>
    <w:rsid w:val="00251524"/>
    <w:rsid w:val="0026004D"/>
    <w:rsid w:val="002640DD"/>
    <w:rsid w:val="00272C91"/>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44E5E"/>
    <w:rsid w:val="003609EF"/>
    <w:rsid w:val="0036231A"/>
    <w:rsid w:val="00374DD4"/>
    <w:rsid w:val="003942F4"/>
    <w:rsid w:val="003953A6"/>
    <w:rsid w:val="00396AC2"/>
    <w:rsid w:val="00396C63"/>
    <w:rsid w:val="003978C8"/>
    <w:rsid w:val="003A53D5"/>
    <w:rsid w:val="003B3D4E"/>
    <w:rsid w:val="003C071A"/>
    <w:rsid w:val="003D505D"/>
    <w:rsid w:val="003D5233"/>
    <w:rsid w:val="003D7BE1"/>
    <w:rsid w:val="003E1A36"/>
    <w:rsid w:val="00410371"/>
    <w:rsid w:val="00413B2B"/>
    <w:rsid w:val="00416965"/>
    <w:rsid w:val="004242F1"/>
    <w:rsid w:val="0043008A"/>
    <w:rsid w:val="00441C05"/>
    <w:rsid w:val="004826AB"/>
    <w:rsid w:val="00482911"/>
    <w:rsid w:val="004864DE"/>
    <w:rsid w:val="004B75B7"/>
    <w:rsid w:val="004D15BB"/>
    <w:rsid w:val="004E1581"/>
    <w:rsid w:val="004F5B3F"/>
    <w:rsid w:val="0051580D"/>
    <w:rsid w:val="005162A8"/>
    <w:rsid w:val="00546E7A"/>
    <w:rsid w:val="00547111"/>
    <w:rsid w:val="00572448"/>
    <w:rsid w:val="005866B2"/>
    <w:rsid w:val="00592D74"/>
    <w:rsid w:val="00593FDB"/>
    <w:rsid w:val="005A3D27"/>
    <w:rsid w:val="005C5119"/>
    <w:rsid w:val="005D3BFD"/>
    <w:rsid w:val="005E2C44"/>
    <w:rsid w:val="005F4BA2"/>
    <w:rsid w:val="00604179"/>
    <w:rsid w:val="00605EBC"/>
    <w:rsid w:val="00621188"/>
    <w:rsid w:val="006257ED"/>
    <w:rsid w:val="00632BAF"/>
    <w:rsid w:val="00637165"/>
    <w:rsid w:val="006529E6"/>
    <w:rsid w:val="00653C7E"/>
    <w:rsid w:val="00664AC5"/>
    <w:rsid w:val="00666973"/>
    <w:rsid w:val="00670122"/>
    <w:rsid w:val="006953D3"/>
    <w:rsid w:val="00695808"/>
    <w:rsid w:val="006B46FB"/>
    <w:rsid w:val="006D6851"/>
    <w:rsid w:val="006E21FB"/>
    <w:rsid w:val="006E7ED5"/>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649E0"/>
    <w:rsid w:val="00A7671C"/>
    <w:rsid w:val="00AA2CBC"/>
    <w:rsid w:val="00AA4530"/>
    <w:rsid w:val="00AC07B4"/>
    <w:rsid w:val="00AC5820"/>
    <w:rsid w:val="00AD1CD8"/>
    <w:rsid w:val="00AD52AF"/>
    <w:rsid w:val="00AE1F84"/>
    <w:rsid w:val="00AF45FE"/>
    <w:rsid w:val="00AF4984"/>
    <w:rsid w:val="00AF5366"/>
    <w:rsid w:val="00B0159C"/>
    <w:rsid w:val="00B258BB"/>
    <w:rsid w:val="00B45D4F"/>
    <w:rsid w:val="00B547A3"/>
    <w:rsid w:val="00B6077C"/>
    <w:rsid w:val="00B6544D"/>
    <w:rsid w:val="00B67B97"/>
    <w:rsid w:val="00B93261"/>
    <w:rsid w:val="00B968C8"/>
    <w:rsid w:val="00BA3EC5"/>
    <w:rsid w:val="00BA51D9"/>
    <w:rsid w:val="00BB5DFC"/>
    <w:rsid w:val="00BB6BD8"/>
    <w:rsid w:val="00BC74E7"/>
    <w:rsid w:val="00BD279D"/>
    <w:rsid w:val="00BD6BB8"/>
    <w:rsid w:val="00BE7C0D"/>
    <w:rsid w:val="00C31930"/>
    <w:rsid w:val="00C43634"/>
    <w:rsid w:val="00C518CE"/>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80156"/>
    <w:rsid w:val="00DE34CF"/>
    <w:rsid w:val="00E005EF"/>
    <w:rsid w:val="00E100DB"/>
    <w:rsid w:val="00E13095"/>
    <w:rsid w:val="00E13F3D"/>
    <w:rsid w:val="00E23840"/>
    <w:rsid w:val="00E34898"/>
    <w:rsid w:val="00E40EBD"/>
    <w:rsid w:val="00E42F78"/>
    <w:rsid w:val="00E54FE5"/>
    <w:rsid w:val="00E65A3B"/>
    <w:rsid w:val="00E7662B"/>
    <w:rsid w:val="00E93183"/>
    <w:rsid w:val="00EB09B7"/>
    <w:rsid w:val="00ED214D"/>
    <w:rsid w:val="00EE7D7C"/>
    <w:rsid w:val="00EF577C"/>
    <w:rsid w:val="00F06D92"/>
    <w:rsid w:val="00F25D98"/>
    <w:rsid w:val="00F300FB"/>
    <w:rsid w:val="00F6728F"/>
    <w:rsid w:val="00FA224F"/>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2">
    <w:name w:val="endnote text"/>
    <w:basedOn w:val="a2"/>
    <w:link w:val="Chare"/>
    <w:qFormat/>
    <w:rsid w:val="009553FD"/>
    <w:pPr>
      <w:snapToGrid w:val="0"/>
    </w:pPr>
  </w:style>
  <w:style w:type="character" w:customStyle="1" w:styleId="Chare">
    <w:name w:val="尾注文本 Char"/>
    <w:basedOn w:val="a3"/>
    <w:link w:val="aff2"/>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semiHidden/>
    <w:qFormat/>
    <w:rsid w:val="009553FD"/>
    <w:rPr>
      <w:rFonts w:ascii="Times New Roman" w:eastAsia="Batang" w:hAnsi="Times New Roman"/>
      <w:lang w:val="en-GB" w:eastAsia="en-US"/>
    </w:rPr>
  </w:style>
  <w:style w:type="paragraph" w:customStyle="1" w:styleId="affc">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C34C0-47EC-41CD-870E-BEB33E89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5907</Words>
  <Characters>33671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17</cp:revision>
  <cp:lastPrinted>1899-12-31T23:00:00Z</cp:lastPrinted>
  <dcterms:created xsi:type="dcterms:W3CDTF">2021-03-29T08:17:00Z</dcterms:created>
  <dcterms:modified xsi:type="dcterms:W3CDTF">2021-05-26T10:52:00Z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(3)jDVAArom48EXWQlbdqWEcDKHL9hsNamSAGb0MvycH6uG+S6yVJmZuSJEz4xt/+JtnFMDN7O+
Ttt3XjFhflzHD2acV66YG5ScXOFdjYbwFQc2ICxoaRNt6DsJmSzDZJdadrrHMDPaBN7PGzk+
e+hG/2ngY2neq/BDICsLpCXfl9X8F2HLT/JjgQ/D2y/Yk9JOmnUAYSSYBDWYh9l+ZUrOP0nM
1MkyyP6d6UiaGs+mp1</vt:lpwstr>
  </property>
  <property fmtid="{D5CDD505-2E9C-101B-9397-08002B2CF9AE}" pid="22" name="_2015_ms_pID_7253431">
    <vt:lpwstr>L6TklcZeWFLfSHJE41OCz2s7vSoh0mgsZK/TZEFtAYw2oA/fEM4YvS
qTaH3i32Koxs3vcRJ/1d4GuK8hRz4fDceNgPDQHLQ9d7Yko5S2rLDiB9kS7GqfcwA1kNZUEV
uPD0F5hxiyVZeT8gFft7X5p3wDV8zcpUOpMulsN6vup83Ohm6yA23vUWDeF2Skjd3g5WMeSz
Heh/9AsClXpmBw37ayafMf2LEiWKJ939P7km</vt:lpwstr>
  </property>
  <property fmtid="{D5CDD505-2E9C-101B-9397-08002B2CF9AE}" pid="23" name="_2015_ms_pID_7253432">
    <vt:lpwstr>0w==</vt:lpwstr>
  </property>
</Properties>
</file>